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0F81807E"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892FAC">
        <w:rPr>
          <w:rFonts w:ascii="Calibri Light" w:hAnsi="Calibri Light" w:cs="Calibri Light"/>
          <w:b/>
          <w:bCs/>
          <w:sz w:val="22"/>
          <w:szCs w:val="22"/>
        </w:rPr>
        <w:t>BLEPHAROPLASTY/BROWLIFT</w:t>
      </w:r>
    </w:p>
    <w:p w14:paraId="748C5D14" w14:textId="57FE8D2F" w:rsidR="00D33425" w:rsidRPr="00D33425" w:rsidRDefault="00D33425" w:rsidP="00D33425">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52094A8B" w14:textId="3CD2C3C1" w:rsidR="00D33425" w:rsidRP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Apply ice packs to your eyes and cheeks for up to 72 hours (</w:t>
      </w:r>
      <w:proofErr w:type="gramStart"/>
      <w:r w:rsidRPr="00D33425">
        <w:rPr>
          <w:rFonts w:ascii="Calibri Light" w:hAnsi="Calibri Light" w:cs="Calibri Light"/>
          <w:sz w:val="22"/>
          <w:szCs w:val="22"/>
        </w:rPr>
        <w:t>on</w:t>
      </w:r>
      <w:proofErr w:type="gramEnd"/>
      <w:r w:rsidRPr="00D33425">
        <w:rPr>
          <w:rFonts w:ascii="Calibri Light" w:hAnsi="Calibri Light" w:cs="Calibri Light"/>
          <w:sz w:val="22"/>
          <w:szCs w:val="22"/>
        </w:rPr>
        <w:t xml:space="preserve"> 20 </w:t>
      </w:r>
      <w:proofErr w:type="gramStart"/>
      <w:r w:rsidRPr="00D33425">
        <w:rPr>
          <w:rFonts w:ascii="Calibri Light" w:hAnsi="Calibri Light" w:cs="Calibri Light"/>
          <w:sz w:val="22"/>
          <w:szCs w:val="22"/>
        </w:rPr>
        <w:t>minutes,</w:t>
      </w:r>
      <w:proofErr w:type="gramEnd"/>
      <w:r w:rsidRPr="00D33425">
        <w:rPr>
          <w:rFonts w:ascii="Calibri Light" w:hAnsi="Calibri Light" w:cs="Calibri Light"/>
          <w:sz w:val="22"/>
          <w:szCs w:val="22"/>
        </w:rPr>
        <w:t xml:space="preserve"> off 20 minutes). You may substitute bags of frozen peas for ice if this is easier</w:t>
      </w:r>
      <w:r w:rsidR="00560DCD">
        <w:rPr>
          <w:rFonts w:ascii="Calibri Light" w:hAnsi="Calibri Light" w:cs="Calibri Light"/>
          <w:sz w:val="22"/>
          <w:szCs w:val="22"/>
        </w:rPr>
        <w:t xml:space="preserve"> or gauze soaked in ice water</w:t>
      </w:r>
      <w:r w:rsidRPr="00D33425">
        <w:rPr>
          <w:rFonts w:ascii="Calibri Light" w:hAnsi="Calibri Light" w:cs="Calibri Light"/>
          <w:sz w:val="22"/>
          <w:szCs w:val="22"/>
        </w:rPr>
        <w:t xml:space="preserve">.   </w:t>
      </w:r>
    </w:p>
    <w:p w14:paraId="550D6A83"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Sleep with your head elevated approximately 35 degrees until the swelling resolves (usually 5-7 days).  If swelling persists after this, you may continue elevating the head as much as necessary. </w:t>
      </w:r>
    </w:p>
    <w:p w14:paraId="0B808773"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Clean the incisions around your eyes gently by patting them with a Q-tip soaked in peroxide, then apply </w:t>
      </w:r>
      <w:proofErr w:type="spellStart"/>
      <w:r w:rsidRPr="00D33425">
        <w:rPr>
          <w:rFonts w:ascii="Calibri Light" w:hAnsi="Calibri Light" w:cs="Calibri Light"/>
          <w:sz w:val="22"/>
          <w:szCs w:val="22"/>
        </w:rPr>
        <w:t>Lacrilube</w:t>
      </w:r>
      <w:proofErr w:type="spellEnd"/>
      <w:r w:rsidRPr="00D33425">
        <w:rPr>
          <w:rFonts w:ascii="Calibri Light" w:hAnsi="Calibri Light" w:cs="Calibri Light"/>
          <w:sz w:val="22"/>
          <w:szCs w:val="22"/>
        </w:rPr>
        <w:t xml:space="preserve"> ophthalmic ointment to keep the incisions moist.  You will need to do this at least 3-4 times a day.  Avoid getting the peroxide directly in the eyes.  </w:t>
      </w:r>
      <w:proofErr w:type="spellStart"/>
      <w:r w:rsidRPr="00D33425">
        <w:rPr>
          <w:rFonts w:ascii="Calibri Light" w:hAnsi="Calibri Light" w:cs="Calibri Light"/>
          <w:sz w:val="22"/>
          <w:szCs w:val="22"/>
        </w:rPr>
        <w:t>Lacrilube</w:t>
      </w:r>
      <w:proofErr w:type="spellEnd"/>
      <w:r w:rsidRPr="00D33425">
        <w:rPr>
          <w:rFonts w:ascii="Calibri Light" w:hAnsi="Calibri Light" w:cs="Calibri Light"/>
          <w:sz w:val="22"/>
          <w:szCs w:val="22"/>
        </w:rPr>
        <w:t xml:space="preserve"> ointment may be purchased over the counter at any pharmacy.  The cleaning and ointment should be used approximately one week or until there is no more crusting. </w:t>
      </w:r>
    </w:p>
    <w:p w14:paraId="0AC06464"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If incisions are in your </w:t>
      </w:r>
      <w:proofErr w:type="gramStart"/>
      <w:r w:rsidRPr="00D33425">
        <w:rPr>
          <w:rFonts w:ascii="Calibri Light" w:hAnsi="Calibri Light" w:cs="Calibri Light"/>
          <w:sz w:val="22"/>
          <w:szCs w:val="22"/>
        </w:rPr>
        <w:t>scalp</w:t>
      </w:r>
      <w:proofErr w:type="gramEnd"/>
      <w:r w:rsidRPr="00D33425">
        <w:rPr>
          <w:rFonts w:ascii="Calibri Light" w:hAnsi="Calibri Light" w:cs="Calibri Light"/>
          <w:sz w:val="22"/>
          <w:szCs w:val="22"/>
        </w:rPr>
        <w:t xml:space="preserve"> please clean as directed. Any incisions in the hairline do not need antibacterial ointment.  When cleaning, you may feel the endotines which are suspending your forehead. Do not be alarmed these will dissolve in the ensuing months.  </w:t>
      </w:r>
    </w:p>
    <w:p w14:paraId="2A586201" w14:textId="77777777" w:rsidR="00D33425" w:rsidRDefault="00D33425" w:rsidP="00D33425">
      <w:pPr>
        <w:pStyle w:val="ListParagraph"/>
        <w:numPr>
          <w:ilvl w:val="0"/>
          <w:numId w:val="4"/>
        </w:numPr>
        <w:spacing w:after="0"/>
        <w:jc w:val="both"/>
        <w:rPr>
          <w:rFonts w:ascii="Calibri Light" w:hAnsi="Calibri Light" w:cs="Calibri Light"/>
          <w:sz w:val="22"/>
          <w:szCs w:val="22"/>
        </w:rPr>
      </w:pPr>
      <w:proofErr w:type="gramStart"/>
      <w:r w:rsidRPr="00D33425">
        <w:rPr>
          <w:rFonts w:ascii="Calibri Light" w:hAnsi="Calibri Light" w:cs="Calibri Light"/>
          <w:sz w:val="22"/>
          <w:szCs w:val="22"/>
        </w:rPr>
        <w:t>Numbness</w:t>
      </w:r>
      <w:proofErr w:type="gramEnd"/>
      <w:r w:rsidRPr="00D33425">
        <w:rPr>
          <w:rFonts w:ascii="Calibri Light" w:hAnsi="Calibri Light" w:cs="Calibri Light"/>
          <w:sz w:val="22"/>
          <w:szCs w:val="22"/>
        </w:rPr>
        <w:t xml:space="preserve"> in and around the scalp </w:t>
      </w:r>
      <w:proofErr w:type="gramStart"/>
      <w:r w:rsidRPr="00D33425">
        <w:rPr>
          <w:rFonts w:ascii="Calibri Light" w:hAnsi="Calibri Light" w:cs="Calibri Light"/>
          <w:sz w:val="22"/>
          <w:szCs w:val="22"/>
        </w:rPr>
        <w:t>is</w:t>
      </w:r>
      <w:proofErr w:type="gramEnd"/>
      <w:r w:rsidRPr="00D33425">
        <w:rPr>
          <w:rFonts w:ascii="Calibri Light" w:hAnsi="Calibri Light" w:cs="Calibri Light"/>
          <w:sz w:val="22"/>
          <w:szCs w:val="22"/>
        </w:rPr>
        <w:t xml:space="preserve"> expected and will get better over the course of weeks to months. Tightness, electrical shocks and itchiness signify the nerves are returning to normal function.  Browlifts often can cause headache and nausea in the first 24-48 hours, please take your pain medicine and anti-nausea medicine as directed. </w:t>
      </w:r>
    </w:p>
    <w:p w14:paraId="799B196C"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Artificial tears are recommended to irrigate and clean the eyes.  Please use as directed. Occasionally the upper eyelids are unable to close fully for the first 3-5 days.  </w:t>
      </w:r>
    </w:p>
    <w:p w14:paraId="47DA8A99" w14:textId="644970BB" w:rsidR="0071669A" w:rsidRDefault="0071669A"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 xml:space="preserve">Blurriness is very common as well as transient dry eye. Please use all drops as prescribed to help alleviate these feelings. </w:t>
      </w:r>
    </w:p>
    <w:p w14:paraId="6CFE8DA8"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Occasionally we may recommend antibiotic/steroid drops if we do incisions in the lower eyelid.  </w:t>
      </w:r>
    </w:p>
    <w:p w14:paraId="54DD5CE5" w14:textId="6CF2EC36"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In some cases, self-dissolving sutures are used and are not necessary to remove.  The cleaning and ointment will help the sutures dissolve.  If non-dissolving sutures are used, a follow-up appointment will be scheduled for suture removal – usually 5 </w:t>
      </w:r>
      <w:r w:rsidR="0071669A">
        <w:rPr>
          <w:rFonts w:ascii="Calibri Light" w:hAnsi="Calibri Light" w:cs="Calibri Light"/>
          <w:sz w:val="22"/>
          <w:szCs w:val="22"/>
        </w:rPr>
        <w:t xml:space="preserve">– 7 </w:t>
      </w:r>
      <w:r w:rsidRPr="00D33425">
        <w:rPr>
          <w:rFonts w:ascii="Calibri Light" w:hAnsi="Calibri Light" w:cs="Calibri Light"/>
          <w:sz w:val="22"/>
          <w:szCs w:val="22"/>
        </w:rPr>
        <w:t xml:space="preserve">days after surgery. </w:t>
      </w:r>
    </w:p>
    <w:p w14:paraId="259BE702" w14:textId="77777777" w:rsid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Please avoid heavy activity and exercise for at least 3 weeks. </w:t>
      </w:r>
    </w:p>
    <w:p w14:paraId="3830077C" w14:textId="71F2B48D" w:rsidR="0071669A" w:rsidRP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Avoid alcohol while you are taking pain medications and do not drive while taking any pain medication</w:t>
      </w:r>
      <w:r>
        <w:rPr>
          <w:rFonts w:ascii="Calibri Light" w:hAnsi="Calibri Light" w:cs="Calibri Light"/>
          <w:sz w:val="22"/>
          <w:szCs w:val="22"/>
        </w:rPr>
        <w:t>.</w:t>
      </w:r>
    </w:p>
    <w:p w14:paraId="2ED5D95F" w14:textId="0DEE3153"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sidR="0071669A">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sidR="0071669A">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sidR="0071669A">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sidR="0071669A">
        <w:rPr>
          <w:rFonts w:ascii="Calibri Light" w:hAnsi="Calibri Light" w:cs="Calibri Light"/>
          <w:sz w:val="22"/>
          <w:szCs w:val="22"/>
        </w:rPr>
        <w:t xml:space="preserve"> </w:t>
      </w:r>
      <w:r w:rsidR="0071669A"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sidR="0071669A">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w:t>
      </w:r>
      <w:proofErr w:type="gramStart"/>
      <w:r w:rsidRPr="00D33425">
        <w:rPr>
          <w:rFonts w:ascii="Calibri Light" w:hAnsi="Calibri Light" w:cs="Calibri Light"/>
          <w:sz w:val="22"/>
          <w:szCs w:val="22"/>
        </w:rPr>
        <w:t>0978#.</w:t>
      </w:r>
      <w:proofErr w:type="gramEnd"/>
      <w:r w:rsidRPr="00D33425">
        <w:rPr>
          <w:rFonts w:ascii="Calibri Light" w:hAnsi="Calibri Light" w:cs="Calibri Light"/>
          <w:sz w:val="22"/>
          <w:szCs w:val="22"/>
        </w:rPr>
        <w:t xml:space="preserve"> Follow the directions to enter your call back number and they will contact the physician on call and have him/her contact you. </w:t>
      </w:r>
    </w:p>
    <w:p w14:paraId="4A8747D2" w14:textId="77777777" w:rsidR="00D33425" w:rsidRDefault="00D33425" w:rsidP="00BA5754">
      <w:pPr>
        <w:jc w:val="both"/>
        <w:rPr>
          <w:rFonts w:ascii="Calibri Light" w:hAnsi="Calibri Light" w:cs="Calibri Light"/>
          <w:sz w:val="22"/>
          <w:szCs w:val="22"/>
        </w:rPr>
      </w:pPr>
    </w:p>
    <w:p w14:paraId="06E0EB37" w14:textId="77777777" w:rsidR="0071669A" w:rsidRDefault="0071669A" w:rsidP="00BA5754">
      <w:pPr>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lastRenderedPageBreak/>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42DB1DF4"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w:t>
      </w:r>
      <w:r w:rsidRPr="00E25611">
        <w:rPr>
          <w:rFonts w:ascii="Calibri Light" w:hAnsi="Calibri Light" w:cs="Calibri Light"/>
          <w:sz w:val="22"/>
          <w:szCs w:val="22"/>
        </w:rPr>
        <w:tab/>
        <w:t>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1791" w14:textId="77777777" w:rsidR="00B1273A" w:rsidRDefault="00B1273A" w:rsidP="00C646DB">
      <w:pPr>
        <w:spacing w:after="0" w:line="240" w:lineRule="auto"/>
      </w:pPr>
      <w:r>
        <w:separator/>
      </w:r>
    </w:p>
  </w:endnote>
  <w:endnote w:type="continuationSeparator" w:id="0">
    <w:p w14:paraId="6C4EDD74" w14:textId="77777777" w:rsidR="00B1273A" w:rsidRDefault="00B1273A"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94F4" w14:textId="77777777" w:rsidR="00B1273A" w:rsidRDefault="00B1273A" w:rsidP="00C646DB">
      <w:pPr>
        <w:spacing w:after="0" w:line="240" w:lineRule="auto"/>
      </w:pPr>
      <w:r>
        <w:separator/>
      </w:r>
    </w:p>
  </w:footnote>
  <w:footnote w:type="continuationSeparator" w:id="0">
    <w:p w14:paraId="6E8E20B7" w14:textId="77777777" w:rsidR="00B1273A" w:rsidRDefault="00B1273A"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918D3"/>
    <w:rsid w:val="001D2F2F"/>
    <w:rsid w:val="00273D8F"/>
    <w:rsid w:val="00450C2A"/>
    <w:rsid w:val="00467762"/>
    <w:rsid w:val="004D0EC3"/>
    <w:rsid w:val="00560DCD"/>
    <w:rsid w:val="0060407A"/>
    <w:rsid w:val="0071669A"/>
    <w:rsid w:val="00892FAC"/>
    <w:rsid w:val="00A13FFE"/>
    <w:rsid w:val="00AD44C5"/>
    <w:rsid w:val="00B1273A"/>
    <w:rsid w:val="00B21CF9"/>
    <w:rsid w:val="00B930C4"/>
    <w:rsid w:val="00BA5754"/>
    <w:rsid w:val="00C646DB"/>
    <w:rsid w:val="00CF4DD6"/>
    <w:rsid w:val="00D33425"/>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6</cp:revision>
  <cp:lastPrinted>2025-09-24T16:44:00Z</cp:lastPrinted>
  <dcterms:created xsi:type="dcterms:W3CDTF">2025-09-24T16:47:00Z</dcterms:created>
  <dcterms:modified xsi:type="dcterms:W3CDTF">2025-09-24T18:11:00Z</dcterms:modified>
</cp:coreProperties>
</file>